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32C4">
      <w:bookmarkStart w:id="5" w:name="_GoBack"/>
      <w:bookmarkEnd w:id="5"/>
    </w:p>
    <w:p w14:paraId="45D67DB7"/>
    <w:p w14:paraId="50A1C0A1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中国化工建设企业协会</w:t>
      </w:r>
    </w:p>
    <w:p w14:paraId="6867B096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企业信用等级评价复审申报书</w:t>
      </w:r>
    </w:p>
    <w:p w14:paraId="6CEE4AFF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（施工类）</w:t>
      </w:r>
    </w:p>
    <w:p w14:paraId="0CC0170B">
      <w:pPr>
        <w:jc w:val="center"/>
      </w:pPr>
    </w:p>
    <w:p w14:paraId="4040C4F5"/>
    <w:p w14:paraId="0FD0BB2E"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148590</wp:posOffset>
            </wp:positionV>
            <wp:extent cx="1800225" cy="1800225"/>
            <wp:effectExtent l="0" t="0" r="0" b="0"/>
            <wp:wrapNone/>
            <wp:docPr id="1" name="图片 1" descr="png透明背景（单独logo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ng透明背景（单独logo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994D3"/>
    <w:p w14:paraId="65BF3692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3417570</wp:posOffset>
            </wp:positionH>
            <wp:positionV relativeFrom="paragraph">
              <wp:posOffset>66040</wp:posOffset>
            </wp:positionV>
            <wp:extent cx="1249680" cy="1229995"/>
            <wp:effectExtent l="0" t="0" r="7620" b="8890"/>
            <wp:wrapNone/>
            <wp:docPr id="3" name="图片 3" descr="国富泰信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富泰信用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2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D69A9"/>
    <w:p w14:paraId="78EB6470"/>
    <w:p w14:paraId="79791A30">
      <w:pPr>
        <w:ind w:firstLine="1575" w:firstLineChars="750"/>
      </w:pPr>
      <w:r>
        <w:t xml:space="preserve"> </w:t>
      </w:r>
    </w:p>
    <w:p w14:paraId="35EEAD3B"/>
    <w:p w14:paraId="20788BC6"/>
    <w:p w14:paraId="4B96EE84"/>
    <w:p w14:paraId="784911A5"/>
    <w:p w14:paraId="45E7E905"/>
    <w:p w14:paraId="2636E306"/>
    <w:p w14:paraId="5A913293">
      <w:pPr>
        <w:spacing w:line="360" w:lineRule="auto"/>
        <w:ind w:left="1155" w:leftChars="550" w:right="1155" w:rightChars="550"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申请单位：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0F4E124A">
      <w:pPr>
        <w:spacing w:line="360" w:lineRule="auto"/>
        <w:ind w:left="1155" w:leftChars="550" w:right="1155" w:rightChars="550"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联 系 人：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41204F0A">
      <w:pPr>
        <w:spacing w:line="360" w:lineRule="auto"/>
        <w:ind w:left="1155" w:leftChars="550" w:right="1155" w:rightChars="550" w:firstLine="789" w:firstLineChars="282"/>
        <w:jc w:val="left"/>
        <w:rPr>
          <w:rFonts w:hint="eastAsia" w:ascii="方正小标宋简体" w:hAnsi="黑体" w:eastAsia="方正小标宋简体"/>
          <w:sz w:val="28"/>
          <w:szCs w:val="28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联系电话：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                     </w:t>
      </w:r>
    </w:p>
    <w:p w14:paraId="0F850847">
      <w:pPr>
        <w:spacing w:line="360" w:lineRule="auto"/>
        <w:ind w:left="1155" w:leftChars="550" w:right="1155" w:rightChars="550" w:firstLine="789" w:firstLineChars="282"/>
        <w:jc w:val="left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方正小标宋简体" w:hAnsi="黑体" w:eastAsia="方正小标宋简体"/>
          <w:sz w:val="28"/>
          <w:szCs w:val="28"/>
        </w:rPr>
        <w:t xml:space="preserve">申请日期： 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  </w:t>
      </w:r>
      <w:r>
        <w:rPr>
          <w:rFonts w:hint="eastAsia" w:ascii="方正小标宋简体" w:hAnsi="黑体" w:eastAsia="方正小标宋简体"/>
          <w:sz w:val="28"/>
          <w:szCs w:val="28"/>
        </w:rPr>
        <w:t>年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  </w:t>
      </w:r>
      <w:r>
        <w:rPr>
          <w:rFonts w:hint="eastAsia" w:ascii="方正小标宋简体" w:hAnsi="黑体" w:eastAsia="方正小标宋简体"/>
          <w:sz w:val="28"/>
          <w:szCs w:val="28"/>
        </w:rPr>
        <w:t>月</w:t>
      </w:r>
      <w:r>
        <w:rPr>
          <w:rFonts w:hint="eastAsia" w:ascii="方正小标宋简体" w:hAnsi="黑体" w:eastAsia="方正小标宋简体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z w:val="28"/>
          <w:szCs w:val="28"/>
        </w:rPr>
        <w:t>日</w:t>
      </w:r>
    </w:p>
    <w:p w14:paraId="22B02F3A"/>
    <w:p w14:paraId="48509E32"/>
    <w:p w14:paraId="5C1099F0"/>
    <w:p w14:paraId="39D9BE4D"/>
    <w:p w14:paraId="7FF08E00"/>
    <w:p w14:paraId="5A2A2A28"/>
    <w:p w14:paraId="7F799C2C"/>
    <w:p w14:paraId="1A72ADBE"/>
    <w:p w14:paraId="1AE91CED"/>
    <w:p w14:paraId="77F7D236">
      <w:pPr>
        <w:spacing w:line="360" w:lineRule="auto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中国化工建设企业协会</w:t>
      </w:r>
    </w:p>
    <w:p w14:paraId="3FE89E9F">
      <w:pPr>
        <w:jc w:val="center"/>
        <w:rPr>
          <w:rFonts w:hint="eastAsia" w:ascii="黑体" w:hAnsi="宋体" w:eastAsia="黑体"/>
          <w:b/>
          <w:color w:val="000000"/>
        </w:rPr>
        <w:sectPr>
          <w:footerReference r:id="rId3" w:type="default"/>
          <w:footerReference r:id="rId4" w:type="even"/>
          <w:pgSz w:w="11906" w:h="16838"/>
          <w:pgMar w:top="1021" w:right="907" w:bottom="964" w:left="907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方正小标宋简体" w:hAnsi="黑体" w:eastAsia="方正小标宋简体"/>
          <w:sz w:val="32"/>
          <w:szCs w:val="32"/>
        </w:rPr>
        <w:t>北京国富泰信用管理有限公司</w:t>
      </w:r>
    </w:p>
    <w:p w14:paraId="433B1670">
      <w:pPr>
        <w:spacing w:after="156" w:afterLines="50" w:line="360" w:lineRule="auto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承 诺 书</w:t>
      </w:r>
    </w:p>
    <w:p w14:paraId="20DC8D93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单位自愿申请参加由中国化工建设企业协会（以下简称“协会”）企业信用等级评价工作；同意将企业名称、统一社会信用代码、通讯地址、电话、网址、主营业务及产品等基本信息在网络媒体、纸质媒体上公开；同意协会与第三方信用评价机构（北京国富泰信用管理有限公司，简称“国富泰”）查询企业公共信用记录、司法等信息，同意将申报信息用于国富泰评价系统。</w:t>
      </w:r>
    </w:p>
    <w:p w14:paraId="2F173B42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本企业承诺，在申请本行业企业信用等级评价中所提交的申报材料、数据和资质均真实、合法、有效，复印件与原件内容相一致，并对因材料虚假所引发的一切后果负法律责任。</w:t>
      </w:r>
    </w:p>
    <w:p w14:paraId="2949191C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本企业符合下列条件：</w:t>
      </w:r>
    </w:p>
    <w:p w14:paraId="7455219C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1.为中国化工建设企业协会会员企业。</w:t>
      </w:r>
    </w:p>
    <w:p w14:paraId="00F740BB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2.依法登记注册的企业法人和其他经济组织，未被纳入联合惩戒失信名单中。</w:t>
      </w:r>
    </w:p>
    <w:p w14:paraId="287AFE82">
      <w:pPr>
        <w:pStyle w:val="40"/>
        <w:ind w:firstLine="560" w:firstLineChars="200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>3.成立满三个会计年度，近三年均有主营业务收入，企业处于持续经营状态。</w:t>
      </w:r>
    </w:p>
    <w:p w14:paraId="61501CAB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233FCBAA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605D8B86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4A1A1ADB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1B8C2651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16DA3A8A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</w:p>
    <w:p w14:paraId="4A26640A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 xml:space="preserve">    法定代表人签字：</w:t>
      </w:r>
    </w:p>
    <w:p w14:paraId="3DD8AC33">
      <w:pPr>
        <w:widowControl/>
        <w:ind w:firstLine="560" w:firstLineChars="200"/>
        <w:jc w:val="center"/>
        <w:rPr>
          <w:rFonts w:hint="eastAsia" w:ascii="仿宋" w:hAnsi="仿宋" w:eastAsia="仿宋"/>
          <w:sz w:val="28"/>
          <w:szCs w:val="27"/>
        </w:rPr>
      </w:pPr>
      <w:r>
        <w:rPr>
          <w:rFonts w:hint="eastAsia" w:ascii="仿宋" w:hAnsi="仿宋" w:eastAsia="仿宋"/>
          <w:sz w:val="28"/>
          <w:szCs w:val="27"/>
        </w:rPr>
        <w:t xml:space="preserve"> （单位公章）</w:t>
      </w:r>
    </w:p>
    <w:p w14:paraId="4FBA9638">
      <w:pPr>
        <w:widowControl/>
        <w:ind w:firstLine="560" w:firstLineChars="200"/>
        <w:jc w:val="right"/>
        <w:rPr>
          <w:rFonts w:hint="eastAsia" w:ascii="仿宋" w:hAnsi="仿宋" w:eastAsia="仿宋"/>
          <w:sz w:val="28"/>
          <w:szCs w:val="27"/>
        </w:rPr>
        <w:sectPr>
          <w:pgSz w:w="11906" w:h="16838"/>
          <w:pgMar w:top="1021" w:right="907" w:bottom="964" w:left="907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7"/>
        </w:rPr>
        <w:t xml:space="preserve">     年     月     日</w:t>
      </w:r>
    </w:p>
    <w:p w14:paraId="659E6570">
      <w:pPr>
        <w:pStyle w:val="2"/>
        <w:jc w:val="center"/>
        <w:rPr>
          <w:rFonts w:hint="eastAsia" w:ascii="黑体" w:hAnsi="宋体" w:eastAsia="黑体"/>
          <w:b w:val="0"/>
          <w:color w:val="000000"/>
        </w:rPr>
      </w:pPr>
      <w:r>
        <w:rPr>
          <w:rFonts w:hint="eastAsia" w:ascii="仿宋" w:hAnsi="仿宋" w:eastAsia="仿宋"/>
          <w:sz w:val="36"/>
          <w:szCs w:val="36"/>
        </w:rPr>
        <w:t>材 料 清 单</w:t>
      </w:r>
    </w:p>
    <w:p w14:paraId="08A663B7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1.《承诺书》原件，需加盖公章。</w:t>
      </w:r>
    </w:p>
    <w:p w14:paraId="724C17C7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2.营业执照（副本）等资质证书。</w:t>
      </w:r>
    </w:p>
    <w:p w14:paraId="6C392540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连续参评的企业需提供经会计事务所审计的最近1年（2025年）审计报告（含资产负债表、损益表、现金流量表），未连续参评的企业需提供经会计事务所审计的最近2年（2024年及2025年）审计报告（含资产负债表、损益表、现金流量表）；无审计报告则提供最近2年的年度财务报表。</w:t>
      </w:r>
    </w:p>
    <w:p w14:paraId="0FD26891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4.名称、住所、经营地址、法定代表人（或董事长、总经理）、注册资本、经营范围、治理结构、股权结构、分支机构等重大变动情况。</w:t>
      </w:r>
    </w:p>
    <w:p w14:paraId="16022A8A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6.质量、</w:t>
      </w:r>
      <w:r>
        <w:rPr>
          <w:rFonts w:ascii="仿宋" w:hAnsi="仿宋" w:eastAsia="仿宋"/>
          <w:color w:val="000000"/>
          <w:sz w:val="28"/>
          <w:szCs w:val="28"/>
        </w:rPr>
        <w:t>环境</w:t>
      </w:r>
      <w:r>
        <w:rPr>
          <w:rFonts w:hint="eastAsia" w:ascii="仿宋" w:hAnsi="仿宋" w:eastAsia="仿宋"/>
          <w:color w:val="000000"/>
          <w:sz w:val="28"/>
          <w:szCs w:val="28"/>
        </w:rPr>
        <w:t>、健康管理体系等认证证书变动情况。</w:t>
      </w:r>
    </w:p>
    <w:p w14:paraId="6C26BBE2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7.相关制度（包括营销、人力资源、财务、生产、安全、质量管理及高管激励约束机制等）变动情况。</w:t>
      </w:r>
    </w:p>
    <w:p w14:paraId="75773314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8.当前的信用管理制度（手册），流程及相关文件变动情况。</w:t>
      </w:r>
    </w:p>
    <w:p w14:paraId="78EF8F15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9.近两年企业或法定代表人所获荣誉、奖项、公益活动证明等相关资料。</w:t>
      </w:r>
    </w:p>
    <w:p w14:paraId="19510C8C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10.其他认为需要补充的影响其信用等级的资料。</w:t>
      </w:r>
    </w:p>
    <w:p w14:paraId="20A856EB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</w:p>
    <w:p w14:paraId="751B2865">
      <w:pPr>
        <w:pStyle w:val="2"/>
        <w:pageBreakBefore/>
        <w:jc w:val="center"/>
        <w:rPr>
          <w:rFonts w:hint="eastAsia" w:ascii="黑体" w:hAnsi="宋体" w:eastAsia="黑体"/>
          <w:sz w:val="30"/>
        </w:rPr>
      </w:pPr>
      <w:r>
        <w:rPr>
          <w:rFonts w:hint="eastAsia" w:ascii="黑体" w:hAnsi="宋体" w:eastAsia="黑体"/>
          <w:b w:val="0"/>
          <w:color w:val="000000"/>
        </w:rPr>
        <w:t>填 表 说 明</w:t>
      </w:r>
    </w:p>
    <w:p w14:paraId="5F33A42A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1.申报企业填写内容及提供资料须保证其真实完整无误。</w:t>
      </w:r>
    </w:p>
    <w:p w14:paraId="5B2DC04A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2.申报书内各栏不得空项，无内容时文字部分须填“无”，数字部分填“0”。</w:t>
      </w:r>
    </w:p>
    <w:p w14:paraId="0536B958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3.如手工填写，要求字迹清晰，书写工整。</w:t>
      </w:r>
    </w:p>
    <w:p w14:paraId="1F710C02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4.本表各栏如有填写空间不足，请自行加栏或另附页；如有文字材料，请在电子版中注明。</w:t>
      </w:r>
    </w:p>
    <w:p w14:paraId="4EE6748E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5.填报数据除特殊标明外，均以填报之日计算以前一年（2025年度）的数据为准。</w:t>
      </w:r>
    </w:p>
    <w:p w14:paraId="48801113">
      <w:pPr>
        <w:pStyle w:val="38"/>
        <w:spacing w:line="540" w:lineRule="exact"/>
        <w:ind w:left="420" w:hanging="420" w:firstLineChars="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6.申报资料需加盖企业公章后与其他相关书面资料一律用A4纸打印并装订成册，邮寄到中国化工建设企业协会处。</w:t>
      </w:r>
    </w:p>
    <w:p w14:paraId="03B7F77A"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/>
          <w:color w:val="000000"/>
          <w:sz w:val="28"/>
        </w:rPr>
        <w:t xml:space="preserve">     </w:t>
      </w:r>
    </w:p>
    <w:p w14:paraId="439DB885">
      <w:pPr>
        <w:pStyle w:val="3"/>
        <w:pageBreakBefore/>
        <w:spacing w:line="415" w:lineRule="auto"/>
        <w:rPr>
          <w:rFonts w:hint="eastAsia" w:ascii="仿宋" w:hAnsi="仿宋" w:eastAsia="仿宋"/>
          <w:color w:val="000000"/>
          <w:kern w:val="44"/>
        </w:rPr>
      </w:pPr>
      <w:r>
        <w:rPr>
          <w:rFonts w:hint="eastAsia" w:ascii="仿宋" w:hAnsi="仿宋" w:eastAsia="仿宋"/>
          <w:color w:val="000000"/>
          <w:kern w:val="44"/>
        </w:rPr>
        <w:t>一、基础信用能力</w:t>
      </w:r>
    </w:p>
    <w:p w14:paraId="14BC9ECF">
      <w:pPr>
        <w:pStyle w:val="29"/>
        <w:spacing w:before="0" w:after="78" w:afterLines="25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hint="eastAsia" w:ascii="仿宋" w:hAnsi="仿宋" w:eastAsia="仿宋"/>
          <w:kern w:val="44"/>
          <w:sz w:val="28"/>
          <w:szCs w:val="28"/>
        </w:rPr>
        <w:t>1.基本信息变更（2025年）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607"/>
        <w:gridCol w:w="6560"/>
      </w:tblGrid>
      <w:tr w14:paraId="5474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2325328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变更事项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6510623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变更时间</w:t>
            </w:r>
          </w:p>
        </w:tc>
        <w:tc>
          <w:tcPr>
            <w:tcW w:w="3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4095F8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变更情况</w:t>
            </w:r>
          </w:p>
        </w:tc>
      </w:tr>
      <w:tr w14:paraId="6F2D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98E5B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1A95F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B801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1D9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BB404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5BA38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5DC19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415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47965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1D4C2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BF1BD"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1D8E566">
      <w:pPr>
        <w:spacing w:before="78" w:beforeLines="25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4"/>
          <w:szCs w:val="28"/>
        </w:rPr>
        <w:t>注：在名称、住所、经营地址、法定代表人（或董事长、总经理）、资本、经营范围、股权结构、分支机构、治理结构等方面如有变更，请提供书面材料说明。</w:t>
      </w:r>
    </w:p>
    <w:p w14:paraId="48E52909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hint="eastAsia" w:ascii="仿宋" w:hAnsi="仿宋" w:eastAsia="仿宋"/>
          <w:kern w:val="44"/>
          <w:sz w:val="28"/>
          <w:szCs w:val="28"/>
        </w:rPr>
        <w:t>2.资质变更（2025年）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299"/>
        <w:gridCol w:w="5075"/>
      </w:tblGrid>
      <w:tr w14:paraId="000D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shd w:val="clear" w:color="auto" w:fill="EEECE1" w:themeFill="background2"/>
            <w:vAlign w:val="center"/>
          </w:tcPr>
          <w:p w14:paraId="1A6413D7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203" w:type="dxa"/>
            <w:shd w:val="clear" w:color="auto" w:fill="EEECE1" w:themeFill="background2"/>
            <w:vAlign w:val="center"/>
          </w:tcPr>
          <w:p w14:paraId="0C59E33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EEECE1" w:themeFill="background2"/>
            <w:vAlign w:val="center"/>
          </w:tcPr>
          <w:p w14:paraId="6F6E931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颁发单位</w:t>
            </w:r>
          </w:p>
        </w:tc>
      </w:tr>
      <w:tr w14:paraId="4070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 w14:paraId="296F4D9A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2E00D122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7063D1B3">
            <w:pPr>
              <w:spacing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 w14:paraId="04B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 w14:paraId="4112832D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7E3F3ACC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5ABFA210">
            <w:pPr>
              <w:spacing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 w14:paraId="2676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Align w:val="center"/>
          </w:tcPr>
          <w:p w14:paraId="4E0E16D6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0D8EF4F9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4058B725">
            <w:pPr>
              <w:spacing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</w:tbl>
    <w:p w14:paraId="25A893B0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ascii="仿宋" w:hAnsi="仿宋" w:eastAsia="仿宋"/>
          <w:kern w:val="44"/>
          <w:sz w:val="28"/>
          <w:szCs w:val="28"/>
        </w:rPr>
        <w:t>3.</w:t>
      </w:r>
      <w:r>
        <w:rPr>
          <w:rFonts w:hint="eastAsia" w:ascii="仿宋" w:hAnsi="仿宋" w:eastAsia="仿宋"/>
          <w:kern w:val="44"/>
          <w:sz w:val="28"/>
          <w:szCs w:val="28"/>
        </w:rPr>
        <w:t>未来规划</w:t>
      </w:r>
    </w:p>
    <w:tbl>
      <w:tblPr>
        <w:tblStyle w:val="17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 w14:paraId="3748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0" w:hRule="atLeast"/>
          <w:jc w:val="center"/>
        </w:trPr>
        <w:tc>
          <w:tcPr>
            <w:tcW w:w="10065" w:type="dxa"/>
          </w:tcPr>
          <w:p w14:paraId="7D90CE58">
            <w:pPr>
              <w:rPr>
                <w:rFonts w:hint="eastAsia" w:ascii="仿宋" w:hAnsi="仿宋" w:eastAsia="仿宋"/>
                <w:kern w:val="0"/>
                <w:sz w:val="20"/>
              </w:rPr>
            </w:pPr>
          </w:p>
        </w:tc>
      </w:tr>
    </w:tbl>
    <w:p w14:paraId="3792D255">
      <w:pPr>
        <w:spacing w:line="280" w:lineRule="exact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注：请在上述表格中，简述包括原材料及市场形势分析、目标、企业竞争优势，保障措施，实施计划等。</w:t>
      </w:r>
    </w:p>
    <w:p w14:paraId="2625F82E">
      <w:pPr>
        <w:pStyle w:val="3"/>
        <w:rPr>
          <w:rFonts w:hint="eastAsia" w:ascii="仿宋" w:hAnsi="仿宋" w:eastAsia="仿宋"/>
          <w:color w:val="000000"/>
          <w:kern w:val="44"/>
        </w:rPr>
      </w:pPr>
      <w:r>
        <w:rPr>
          <w:rFonts w:hint="eastAsia" w:ascii="仿宋" w:hAnsi="仿宋" w:eastAsia="仿宋"/>
          <w:color w:val="000000"/>
          <w:kern w:val="44"/>
        </w:rPr>
        <w:t>二、竞争力</w:t>
      </w:r>
    </w:p>
    <w:p w14:paraId="121925CD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ascii="仿宋" w:hAnsi="仿宋" w:eastAsia="仿宋" w:cs="Arial"/>
          <w:bCs w:val="0"/>
          <w:kern w:val="44"/>
          <w:sz w:val="28"/>
          <w:szCs w:val="28"/>
        </w:rPr>
        <w:t>1</w:t>
      </w:r>
      <w:r>
        <w:rPr>
          <w:rFonts w:hint="eastAsia" w:ascii="仿宋" w:hAnsi="仿宋" w:eastAsia="仿宋" w:cs="Arial"/>
          <w:bCs w:val="0"/>
          <w:kern w:val="44"/>
          <w:sz w:val="28"/>
          <w:szCs w:val="28"/>
        </w:rPr>
        <w:t>.</w:t>
      </w:r>
      <w:r>
        <w:rPr>
          <w:rFonts w:hint="eastAsia" w:ascii="仿宋" w:hAnsi="仿宋" w:eastAsia="仿宋"/>
          <w:kern w:val="44"/>
          <w:sz w:val="28"/>
          <w:szCs w:val="28"/>
        </w:rPr>
        <w:t>员工保障（全职人员）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7522"/>
      </w:tblGrid>
      <w:tr w14:paraId="4E42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38AFB109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劳动合同签订率</w:t>
            </w:r>
          </w:p>
        </w:tc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6B0E">
            <w:pPr>
              <w:spacing w:line="28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  <w:tr w14:paraId="75CD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73069394">
            <w:pPr>
              <w:spacing w:line="280" w:lineRule="exact"/>
              <w:rPr>
                <w:rFonts w:hint="eastAsia"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社保、公积金缴纳</w:t>
            </w:r>
          </w:p>
        </w:tc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32B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□近一年企业根据劳动合同全员按时足额为员工缴纳五险一金</w:t>
            </w:r>
          </w:p>
          <w:p w14:paraId="0712C2F3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□社会保险参保率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  <w:tr w14:paraId="3861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69D0C977">
            <w:pPr>
              <w:spacing w:line="280" w:lineRule="exact"/>
              <w:rPr>
                <w:rFonts w:hint="eastAsia"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年度工资增长率</w:t>
            </w:r>
          </w:p>
        </w:tc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D498">
            <w:pPr>
              <w:spacing w:line="28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%</w:t>
            </w:r>
          </w:p>
        </w:tc>
      </w:tr>
    </w:tbl>
    <w:p w14:paraId="3AF0733C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ascii="仿宋" w:hAnsi="仿宋" w:eastAsia="仿宋" w:cs="Arial"/>
          <w:bCs w:val="0"/>
          <w:kern w:val="44"/>
          <w:sz w:val="28"/>
          <w:szCs w:val="28"/>
        </w:rPr>
        <w:t>2</w:t>
      </w:r>
      <w:r>
        <w:rPr>
          <w:rFonts w:hint="eastAsia" w:ascii="仿宋" w:hAnsi="仿宋" w:eastAsia="仿宋" w:cs="Arial"/>
          <w:bCs w:val="0"/>
          <w:kern w:val="44"/>
          <w:sz w:val="28"/>
          <w:szCs w:val="28"/>
        </w:rPr>
        <w:t>.</w:t>
      </w:r>
      <w:r>
        <w:rPr>
          <w:rFonts w:ascii="仿宋" w:hAnsi="仿宋" w:eastAsia="仿宋"/>
          <w:kern w:val="44"/>
          <w:sz w:val="28"/>
          <w:szCs w:val="28"/>
        </w:rPr>
        <w:t>员工信息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4"/>
        <w:gridCol w:w="2040"/>
        <w:gridCol w:w="1709"/>
        <w:gridCol w:w="1605"/>
        <w:gridCol w:w="1470"/>
      </w:tblGrid>
      <w:tr w14:paraId="733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pct"/>
            <w:shd w:val="clear" w:color="auto" w:fill="EEECE1" w:themeFill="background2"/>
            <w:vAlign w:val="center"/>
          </w:tcPr>
          <w:p w14:paraId="0DF3286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职工总人数</w:t>
            </w:r>
          </w:p>
        </w:tc>
        <w:tc>
          <w:tcPr>
            <w:tcW w:w="813" w:type="pct"/>
            <w:vAlign w:val="center"/>
          </w:tcPr>
          <w:p w14:paraId="4462B33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009" w:type="pct"/>
            <w:shd w:val="clear" w:color="auto" w:fill="EEECE1" w:themeFill="background2"/>
            <w:vAlign w:val="center"/>
          </w:tcPr>
          <w:p w14:paraId="19831C9B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管理人员数</w:t>
            </w:r>
          </w:p>
        </w:tc>
        <w:tc>
          <w:tcPr>
            <w:tcW w:w="845" w:type="pct"/>
            <w:vAlign w:val="center"/>
          </w:tcPr>
          <w:p w14:paraId="55ED19EF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94" w:type="pct"/>
            <w:shd w:val="clear" w:color="auto" w:fill="EEECE1" w:themeFill="background2"/>
            <w:vAlign w:val="center"/>
          </w:tcPr>
          <w:p w14:paraId="0408C570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业务人员</w:t>
            </w:r>
            <w:r>
              <w:rPr>
                <w:rFonts w:hint="eastAsia" w:ascii="仿宋" w:hAnsi="仿宋" w:eastAsia="仿宋" w:cs="Arial"/>
                <w:szCs w:val="21"/>
              </w:rPr>
              <w:t>数</w:t>
            </w:r>
          </w:p>
        </w:tc>
        <w:tc>
          <w:tcPr>
            <w:tcW w:w="728" w:type="pct"/>
            <w:vAlign w:val="center"/>
          </w:tcPr>
          <w:p w14:paraId="5F8B0478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F81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2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2F27E989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技术人员数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vAlign w:val="center"/>
          </w:tcPr>
          <w:p w14:paraId="2936F5FA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1009" w:type="pct"/>
            <w:shd w:val="clear" w:color="auto" w:fill="EEECE1" w:themeFill="background2"/>
            <w:vAlign w:val="center"/>
          </w:tcPr>
          <w:p w14:paraId="3C873D0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行政</w:t>
            </w:r>
            <w:r>
              <w:rPr>
                <w:rFonts w:ascii="仿宋" w:hAnsi="仿宋" w:eastAsia="仿宋"/>
                <w:szCs w:val="21"/>
              </w:rPr>
              <w:t>人员数</w:t>
            </w:r>
          </w:p>
        </w:tc>
        <w:tc>
          <w:tcPr>
            <w:tcW w:w="845" w:type="pct"/>
            <w:tcBorders>
              <w:bottom w:val="single" w:color="auto" w:sz="4" w:space="0"/>
            </w:tcBorders>
            <w:vAlign w:val="center"/>
          </w:tcPr>
          <w:p w14:paraId="2B3E15A2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94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07D0AFA3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财务人员数</w:t>
            </w:r>
          </w:p>
        </w:tc>
        <w:tc>
          <w:tcPr>
            <w:tcW w:w="728" w:type="pct"/>
            <w:vAlign w:val="center"/>
          </w:tcPr>
          <w:p w14:paraId="6BEEB423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193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4" w:type="pct"/>
            <w:gridSpan w:val="2"/>
            <w:shd w:val="clear" w:color="auto" w:fill="EEECE1" w:themeFill="background2"/>
            <w:vAlign w:val="center"/>
          </w:tcPr>
          <w:p w14:paraId="6A9ECB30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具有高级职称的技术人员数</w:t>
            </w:r>
          </w:p>
        </w:tc>
        <w:tc>
          <w:tcPr>
            <w:tcW w:w="1009" w:type="pct"/>
            <w:vAlign w:val="center"/>
          </w:tcPr>
          <w:p w14:paraId="68E5E746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39" w:type="pct"/>
            <w:gridSpan w:val="2"/>
            <w:shd w:val="clear" w:color="auto" w:fill="EEECE1" w:themeFill="background2"/>
            <w:vAlign w:val="center"/>
          </w:tcPr>
          <w:p w14:paraId="56E6456A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具有中级职称的技术人员数</w:t>
            </w:r>
          </w:p>
        </w:tc>
        <w:tc>
          <w:tcPr>
            <w:tcW w:w="728" w:type="pct"/>
            <w:vAlign w:val="center"/>
          </w:tcPr>
          <w:p w14:paraId="5B01DD4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0FF1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24" w:type="pct"/>
            <w:gridSpan w:val="2"/>
            <w:shd w:val="clear" w:color="auto" w:fill="EEECE1" w:themeFill="background2"/>
            <w:vAlign w:val="center"/>
          </w:tcPr>
          <w:p w14:paraId="51D69777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具有职业资格的人员数</w:t>
            </w:r>
          </w:p>
        </w:tc>
        <w:tc>
          <w:tcPr>
            <w:tcW w:w="1009" w:type="pct"/>
            <w:vAlign w:val="center"/>
          </w:tcPr>
          <w:p w14:paraId="307D81AE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39" w:type="pct"/>
            <w:gridSpan w:val="2"/>
            <w:shd w:val="clear" w:color="auto" w:fill="EEECE1" w:themeFill="background2"/>
            <w:vAlign w:val="center"/>
          </w:tcPr>
          <w:p w14:paraId="59E4B4B2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728" w:type="pct"/>
            <w:vAlign w:val="center"/>
          </w:tcPr>
          <w:p w14:paraId="35F4EB41">
            <w:pPr>
              <w:tabs>
                <w:tab w:val="left" w:pos="8295"/>
              </w:tabs>
              <w:spacing w:line="280" w:lineRule="exact"/>
              <w:jc w:val="center"/>
              <w:rPr>
                <w:rFonts w:hint="eastAsia" w:ascii="仿宋" w:hAnsi="仿宋" w:eastAsia="仿宋" w:cs="Arial"/>
                <w:szCs w:val="21"/>
              </w:rPr>
            </w:pPr>
          </w:p>
        </w:tc>
      </w:tr>
    </w:tbl>
    <w:p w14:paraId="731B97D6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bookmarkStart w:id="0" w:name="_Toc161722813"/>
      <w:r>
        <w:rPr>
          <w:rFonts w:ascii="仿宋" w:hAnsi="仿宋" w:eastAsia="仿宋"/>
          <w:kern w:val="44"/>
          <w:sz w:val="28"/>
          <w:szCs w:val="28"/>
        </w:rPr>
        <w:t>3</w:t>
      </w:r>
      <w:r>
        <w:rPr>
          <w:rFonts w:hint="eastAsia" w:ascii="仿宋" w:hAnsi="仿宋" w:eastAsia="仿宋"/>
          <w:kern w:val="44"/>
          <w:sz w:val="28"/>
          <w:szCs w:val="28"/>
        </w:rPr>
        <w:t>.工程、环保及安全管理</w:t>
      </w:r>
    </w:p>
    <w:tbl>
      <w:tblPr>
        <w:tblStyle w:val="17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6834"/>
      </w:tblGrid>
      <w:tr w14:paraId="3D86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261" w:type="dxa"/>
            <w:shd w:val="clear" w:color="auto" w:fill="EEECE1" w:themeFill="background2"/>
            <w:vAlign w:val="center"/>
          </w:tcPr>
          <w:p w14:paraId="37C50AFD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2025年工程合格率</w:t>
            </w:r>
          </w:p>
        </w:tc>
        <w:tc>
          <w:tcPr>
            <w:tcW w:w="6804" w:type="dxa"/>
            <w:vAlign w:val="center"/>
          </w:tcPr>
          <w:p w14:paraId="1D436501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ascii="仿宋" w:hAnsi="仿宋" w:eastAsia="仿宋"/>
                <w:kern w:val="0"/>
                <w:sz w:val="21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1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1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%</w:t>
            </w:r>
          </w:p>
        </w:tc>
      </w:tr>
      <w:tr w14:paraId="3491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261" w:type="dxa"/>
            <w:shd w:val="clear" w:color="auto" w:fill="EEECE1" w:themeFill="background2"/>
            <w:vAlign w:val="center"/>
          </w:tcPr>
          <w:p w14:paraId="780236E8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安全生产管理制度</w:t>
            </w:r>
          </w:p>
        </w:tc>
        <w:tc>
          <w:tcPr>
            <w:tcW w:w="6804" w:type="dxa"/>
            <w:vAlign w:val="center"/>
          </w:tcPr>
          <w:p w14:paraId="08014A6F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 xml:space="preserve">□有  </w:t>
            </w:r>
            <w:r>
              <w:rPr>
                <w:rFonts w:ascii="仿宋" w:hAnsi="仿宋" w:eastAsia="仿宋"/>
                <w:kern w:val="0"/>
                <w:sz w:val="21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□无</w:t>
            </w:r>
          </w:p>
        </w:tc>
      </w:tr>
      <w:tr w14:paraId="14F4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261" w:type="dxa"/>
            <w:shd w:val="clear" w:color="auto" w:fill="EEECE1" w:themeFill="background2"/>
            <w:vAlign w:val="center"/>
          </w:tcPr>
          <w:p w14:paraId="3FBD0D6C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无一般及以上安全事故</w:t>
            </w:r>
          </w:p>
        </w:tc>
        <w:tc>
          <w:tcPr>
            <w:tcW w:w="6804" w:type="dxa"/>
            <w:vAlign w:val="center"/>
          </w:tcPr>
          <w:p w14:paraId="52B8C1EC">
            <w:pPr>
              <w:rPr>
                <w:rFonts w:hint="eastAsia" w:ascii="仿宋" w:hAnsi="仿宋" w:eastAsia="仿宋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 xml:space="preserve">□是 </w:t>
            </w:r>
            <w:r>
              <w:rPr>
                <w:rFonts w:ascii="仿宋" w:hAnsi="仿宋" w:eastAsia="仿宋"/>
                <w:kern w:val="0"/>
                <w:sz w:val="21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1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1"/>
                <w:szCs w:val="28"/>
              </w:rPr>
              <w:t>□否</w:t>
            </w:r>
          </w:p>
        </w:tc>
      </w:tr>
      <w:bookmarkEnd w:id="0"/>
    </w:tbl>
    <w:p w14:paraId="03D2DA78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bookmarkStart w:id="1" w:name="_Toc161722816"/>
      <w:r>
        <w:rPr>
          <w:rFonts w:ascii="仿宋" w:hAnsi="仿宋" w:eastAsia="仿宋"/>
          <w:kern w:val="44"/>
          <w:sz w:val="28"/>
          <w:szCs w:val="28"/>
        </w:rPr>
        <w:t>4</w:t>
      </w:r>
      <w:r>
        <w:rPr>
          <w:rFonts w:hint="eastAsia" w:ascii="仿宋" w:hAnsi="仿宋" w:eastAsia="仿宋"/>
          <w:kern w:val="44"/>
          <w:sz w:val="28"/>
          <w:szCs w:val="28"/>
        </w:rPr>
        <w:t>.市场营销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7115"/>
      </w:tblGrid>
      <w:tr w14:paraId="45FA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6DDCAD88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市场区域</w:t>
            </w:r>
            <w:r>
              <w:rPr>
                <w:rFonts w:hint="eastAsia" w:ascii="仿宋" w:hAnsi="仿宋" w:eastAsia="仿宋"/>
                <w:b/>
                <w:sz w:val="24"/>
              </w:rPr>
              <w:t>分布</w:t>
            </w:r>
          </w:p>
        </w:tc>
      </w:tr>
      <w:tr w14:paraId="7E7F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2"/>
            <w:vAlign w:val="center"/>
          </w:tcPr>
          <w:p w14:paraId="29C17A5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□国际市场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□国内市场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□省内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□所在区域</w:t>
            </w:r>
          </w:p>
        </w:tc>
      </w:tr>
      <w:tr w14:paraId="16A0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10DA028A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业务</w:t>
            </w:r>
            <w:r>
              <w:rPr>
                <w:rFonts w:ascii="仿宋" w:hAnsi="仿宋" w:eastAsia="仿宋"/>
                <w:b/>
                <w:sz w:val="24"/>
              </w:rPr>
              <w:t>规模</w:t>
            </w:r>
          </w:p>
        </w:tc>
      </w:tr>
      <w:tr w14:paraId="6D07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189D7258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2025年承揽工程数量</w:t>
            </w:r>
          </w:p>
        </w:tc>
        <w:tc>
          <w:tcPr>
            <w:tcW w:w="3519" w:type="pct"/>
            <w:vAlign w:val="center"/>
          </w:tcPr>
          <w:p w14:paraId="6B3861AC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46E7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68009E99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2025年年度工程结算收入</w:t>
            </w:r>
          </w:p>
        </w:tc>
        <w:tc>
          <w:tcPr>
            <w:tcW w:w="3519" w:type="pct"/>
            <w:vAlign w:val="center"/>
          </w:tcPr>
          <w:p w14:paraId="7AD134E9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亿元</w:t>
            </w:r>
          </w:p>
        </w:tc>
      </w:tr>
      <w:tr w14:paraId="655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pct"/>
            <w:tcBorders>
              <w:top w:val="single" w:color="auto" w:sz="4" w:space="0"/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668833DC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2025年年度新签合同金额</w:t>
            </w:r>
          </w:p>
        </w:tc>
        <w:tc>
          <w:tcPr>
            <w:tcW w:w="3519" w:type="pct"/>
            <w:tcBorders>
              <w:bottom w:val="single" w:color="auto" w:sz="4" w:space="0"/>
            </w:tcBorders>
            <w:vAlign w:val="center"/>
          </w:tcPr>
          <w:p w14:paraId="123A65A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亿元</w:t>
            </w:r>
          </w:p>
        </w:tc>
      </w:tr>
      <w:tr w14:paraId="4AA8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58F85A2C"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工程业绩</w:t>
            </w:r>
          </w:p>
        </w:tc>
      </w:tr>
      <w:tr w14:paraId="0EE4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319DEE5E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2023-2025年已完成合同额5000万元及以上大型工程承包数量</w:t>
            </w:r>
          </w:p>
        </w:tc>
        <w:tc>
          <w:tcPr>
            <w:tcW w:w="3519" w:type="pct"/>
            <w:vAlign w:val="center"/>
          </w:tcPr>
          <w:p w14:paraId="12CE4971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4431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81" w:type="pct"/>
            <w:tcBorders>
              <w:top w:val="single" w:color="auto" w:sz="4" w:space="0"/>
            </w:tcBorders>
            <w:shd w:val="clear" w:color="auto" w:fill="EEECE1" w:themeFill="background2"/>
            <w:vAlign w:val="center"/>
          </w:tcPr>
          <w:p w14:paraId="281A9906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2023-2025年工程质量奖</w:t>
            </w:r>
          </w:p>
        </w:tc>
        <w:tc>
          <w:tcPr>
            <w:tcW w:w="3519" w:type="pct"/>
            <w:vAlign w:val="center"/>
          </w:tcPr>
          <w:p w14:paraId="1F6D52D9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国家级优质工程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6DCA0CC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省部级优质工程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4010163D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其他情况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</w:p>
        </w:tc>
      </w:tr>
    </w:tbl>
    <w:p w14:paraId="3AA8349A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ascii="仿宋" w:hAnsi="仿宋" w:eastAsia="仿宋"/>
          <w:kern w:val="44"/>
          <w:sz w:val="28"/>
          <w:szCs w:val="28"/>
        </w:rPr>
        <w:t>5</w:t>
      </w:r>
      <w:r>
        <w:rPr>
          <w:rFonts w:hint="eastAsia" w:ascii="仿宋" w:hAnsi="仿宋" w:eastAsia="仿宋"/>
          <w:kern w:val="44"/>
          <w:sz w:val="28"/>
          <w:szCs w:val="28"/>
        </w:rPr>
        <w:t>.工程机械设备水平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6648"/>
      </w:tblGrid>
      <w:tr w14:paraId="2E62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pct"/>
            <w:shd w:val="clear" w:color="auto" w:fill="EEECE1" w:themeFill="background2"/>
            <w:vAlign w:val="center"/>
          </w:tcPr>
          <w:p w14:paraId="7C23D263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工程机械设备完好率</w:t>
            </w:r>
          </w:p>
        </w:tc>
        <w:tc>
          <w:tcPr>
            <w:tcW w:w="3288" w:type="pct"/>
            <w:vAlign w:val="center"/>
          </w:tcPr>
          <w:p w14:paraId="054B21F8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%</w:t>
            </w:r>
          </w:p>
        </w:tc>
      </w:tr>
      <w:tr w14:paraId="71DB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pct"/>
            <w:shd w:val="clear" w:color="auto" w:fill="EEECE1" w:themeFill="background2"/>
            <w:vAlign w:val="center"/>
          </w:tcPr>
          <w:p w14:paraId="22425AE2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工程机械设备利用率</w:t>
            </w:r>
          </w:p>
        </w:tc>
        <w:tc>
          <w:tcPr>
            <w:tcW w:w="3288" w:type="pct"/>
            <w:vAlign w:val="center"/>
          </w:tcPr>
          <w:p w14:paraId="66A56332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%</w:t>
            </w:r>
          </w:p>
        </w:tc>
      </w:tr>
    </w:tbl>
    <w:p w14:paraId="6C809EA4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ascii="仿宋" w:hAnsi="仿宋" w:eastAsia="仿宋"/>
          <w:kern w:val="44"/>
          <w:sz w:val="28"/>
          <w:szCs w:val="28"/>
        </w:rPr>
        <w:t>6</w:t>
      </w:r>
      <w:r>
        <w:rPr>
          <w:rFonts w:hint="eastAsia" w:ascii="仿宋" w:hAnsi="仿宋" w:eastAsia="仿宋"/>
          <w:kern w:val="44"/>
          <w:sz w:val="28"/>
          <w:szCs w:val="28"/>
        </w:rPr>
        <w:t>.技术能力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6648"/>
      </w:tblGrid>
      <w:tr w14:paraId="01C5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52EDA45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研发投入</w:t>
            </w:r>
          </w:p>
        </w:tc>
      </w:tr>
      <w:tr w14:paraId="4816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pct"/>
            <w:shd w:val="clear" w:color="auto" w:fill="EEECE1" w:themeFill="background2"/>
            <w:vAlign w:val="center"/>
          </w:tcPr>
          <w:p w14:paraId="21746D55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研发投入（2025年度）</w:t>
            </w:r>
          </w:p>
        </w:tc>
        <w:tc>
          <w:tcPr>
            <w:tcW w:w="3288" w:type="pct"/>
            <w:vAlign w:val="center"/>
          </w:tcPr>
          <w:p w14:paraId="0A931845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万元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  <w:tr w14:paraId="0BD3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5394BAE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科研成果</w:t>
            </w:r>
          </w:p>
        </w:tc>
      </w:tr>
      <w:tr w14:paraId="5DFD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12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4B74E1FC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参与标准制定（2025年度）</w:t>
            </w:r>
          </w:p>
        </w:tc>
        <w:tc>
          <w:tcPr>
            <w:tcW w:w="3288" w:type="pct"/>
            <w:vAlign w:val="center"/>
          </w:tcPr>
          <w:p w14:paraId="5E0E6FD0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□参与国家标准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 xml:space="preserve">项  </w:t>
            </w:r>
          </w:p>
          <w:p w14:paraId="6AE474A6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□参与行业标准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595BE855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□参与团体标准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35ECF19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□其他，如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，共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</w:tc>
      </w:tr>
      <w:tr w14:paraId="1FAC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12" w:type="pct"/>
            <w:tcBorders>
              <w:bottom w:val="single" w:color="auto" w:sz="4" w:space="0"/>
            </w:tcBorders>
            <w:shd w:val="clear" w:color="auto" w:fill="EEECE1" w:themeFill="background2"/>
            <w:vAlign w:val="center"/>
          </w:tcPr>
          <w:p w14:paraId="5FDF2028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工程建设工法（2025年度）</w:t>
            </w:r>
          </w:p>
        </w:tc>
        <w:tc>
          <w:tcPr>
            <w:tcW w:w="3288" w:type="pct"/>
            <w:vAlign w:val="center"/>
          </w:tcPr>
          <w:p w14:paraId="21BAAC3B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□国家级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116E201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□省（部）级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0DE184B3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□企业级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项</w:t>
            </w:r>
          </w:p>
        </w:tc>
      </w:tr>
      <w:tr w14:paraId="62E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pct"/>
            <w:shd w:val="clear" w:color="auto" w:fill="EEECE1" w:themeFill="background2"/>
            <w:vAlign w:val="center"/>
          </w:tcPr>
          <w:p w14:paraId="5DD57FCA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省部级及以上技术创新成果奖（2025年度）</w:t>
            </w:r>
          </w:p>
        </w:tc>
        <w:tc>
          <w:tcPr>
            <w:tcW w:w="3288" w:type="pct"/>
            <w:vAlign w:val="center"/>
          </w:tcPr>
          <w:p w14:paraId="6294484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□科技奖、专利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6DA62BE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□工法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1AEF21C6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□QC小组活动成果奖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</w:tr>
      <w:tr w14:paraId="5ABC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12" w:type="pct"/>
            <w:shd w:val="clear" w:color="auto" w:fill="EEECE1" w:themeFill="background2"/>
            <w:vAlign w:val="center"/>
          </w:tcPr>
          <w:p w14:paraId="168D32DE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所获得专利（2025年度）</w:t>
            </w:r>
          </w:p>
        </w:tc>
        <w:tc>
          <w:tcPr>
            <w:tcW w:w="3288" w:type="pct"/>
            <w:vAlign w:val="center"/>
          </w:tcPr>
          <w:p w14:paraId="41E51EFA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□发明专利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0DE23CBB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□实用新型专利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 xml:space="preserve">个   </w:t>
            </w:r>
          </w:p>
          <w:p w14:paraId="3B409897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□外观设计专利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 w14:paraId="382ABDB6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</w:tr>
    </w:tbl>
    <w:p w14:paraId="1207B100">
      <w:pPr>
        <w:pStyle w:val="3"/>
        <w:rPr>
          <w:rFonts w:hint="eastAsia" w:ascii="仿宋" w:hAnsi="仿宋" w:eastAsia="仿宋"/>
          <w:color w:val="000000"/>
          <w:kern w:val="44"/>
        </w:rPr>
      </w:pPr>
      <w:r>
        <w:rPr>
          <w:rFonts w:hint="eastAsia" w:ascii="仿宋" w:hAnsi="仿宋" w:eastAsia="仿宋"/>
          <w:color w:val="000000"/>
          <w:kern w:val="44"/>
        </w:rPr>
        <w:t>三、社会信用记录</w:t>
      </w:r>
    </w:p>
    <w:p w14:paraId="25001F1B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hint="eastAsia" w:ascii="仿宋" w:hAnsi="仿宋" w:eastAsia="仿宋"/>
          <w:kern w:val="44"/>
          <w:sz w:val="28"/>
          <w:szCs w:val="28"/>
        </w:rPr>
        <w:t>1</w:t>
      </w:r>
      <w:bookmarkEnd w:id="1"/>
      <w:r>
        <w:rPr>
          <w:rFonts w:hint="eastAsia" w:ascii="仿宋" w:hAnsi="仿宋" w:eastAsia="仿宋"/>
          <w:kern w:val="44"/>
          <w:sz w:val="28"/>
          <w:szCs w:val="28"/>
        </w:rPr>
        <w:t>.公共信用记录</w:t>
      </w:r>
    </w:p>
    <w:tbl>
      <w:tblPr>
        <w:tblStyle w:val="16"/>
        <w:tblW w:w="101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308"/>
      </w:tblGrid>
      <w:tr w14:paraId="2F456F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5D9CC5A1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7308" w:type="dxa"/>
            <w:vAlign w:val="center"/>
          </w:tcPr>
          <w:p w14:paraId="62569956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内   容</w:t>
            </w:r>
          </w:p>
        </w:tc>
      </w:tr>
      <w:tr w14:paraId="5F978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15C04F62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市场监督管理信用记录</w:t>
            </w:r>
          </w:p>
        </w:tc>
        <w:tc>
          <w:tcPr>
            <w:tcW w:w="7308" w:type="dxa"/>
            <w:vAlign w:val="center"/>
          </w:tcPr>
          <w:p w14:paraId="0DB22A29">
            <w:pPr>
              <w:spacing w:line="276" w:lineRule="auto"/>
              <w:ind w:right="105" w:rightChars="5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</w:p>
          <w:p w14:paraId="07082C48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□有不良记录</w:t>
            </w:r>
          </w:p>
        </w:tc>
      </w:tr>
      <w:tr w14:paraId="40C53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52474055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税务信用记录</w:t>
            </w:r>
          </w:p>
        </w:tc>
        <w:tc>
          <w:tcPr>
            <w:tcW w:w="7308" w:type="dxa"/>
            <w:vAlign w:val="center"/>
          </w:tcPr>
          <w:p w14:paraId="127BD7EB">
            <w:pPr>
              <w:spacing w:line="276" w:lineRule="auto"/>
              <w:rPr>
                <w:rFonts w:hint="eastAsia" w:ascii="仿宋" w:hAnsi="仿宋" w:eastAsia="仿宋"/>
                <w:szCs w:val="21"/>
              </w:rPr>
            </w:pPr>
            <w:bookmarkStart w:id="2" w:name="OLE_LINK19"/>
            <w:r>
              <w:rPr>
                <w:rFonts w:hint="eastAsia" w:ascii="仿宋" w:hAnsi="仿宋" w:eastAsia="仿宋"/>
                <w:szCs w:val="21"/>
              </w:rPr>
              <w:t>□纳税信用A级纳税人</w:t>
            </w:r>
          </w:p>
          <w:p w14:paraId="34172073">
            <w:pPr>
              <w:spacing w:line="276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</w:p>
          <w:p w14:paraId="76449997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□有不良记录</w:t>
            </w:r>
            <w:bookmarkEnd w:id="2"/>
          </w:p>
        </w:tc>
      </w:tr>
      <w:tr w14:paraId="1A566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67E018D2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司法信用记录</w:t>
            </w:r>
          </w:p>
        </w:tc>
        <w:tc>
          <w:tcPr>
            <w:tcW w:w="7308" w:type="dxa"/>
            <w:vAlign w:val="center"/>
          </w:tcPr>
          <w:p w14:paraId="1B250BDB">
            <w:pPr>
              <w:spacing w:line="276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  <w:r>
              <w:rPr>
                <w:rFonts w:ascii="仿宋" w:hAnsi="仿宋" w:eastAsia="仿宋"/>
                <w:color w:val="000000"/>
                <w:szCs w:val="21"/>
              </w:rPr>
              <w:t>不良记录</w:t>
            </w:r>
          </w:p>
          <w:p w14:paraId="774482AF">
            <w:pPr>
              <w:spacing w:line="320" w:lineRule="exact"/>
              <w:ind w:right="105" w:rightChars="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有不良记录</w:t>
            </w:r>
          </w:p>
        </w:tc>
      </w:tr>
      <w:tr w14:paraId="08B3D8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7EDE6AE8">
            <w:pPr>
              <w:spacing w:line="2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招投标信用记录</w:t>
            </w:r>
          </w:p>
        </w:tc>
        <w:tc>
          <w:tcPr>
            <w:tcW w:w="7308" w:type="dxa"/>
            <w:vAlign w:val="center"/>
          </w:tcPr>
          <w:p w14:paraId="35B83421">
            <w:pPr>
              <w:spacing w:line="276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无</w:t>
            </w:r>
            <w:r>
              <w:rPr>
                <w:rFonts w:ascii="仿宋" w:hAnsi="仿宋" w:eastAsia="仿宋"/>
                <w:color w:val="000000"/>
                <w:szCs w:val="21"/>
              </w:rPr>
              <w:t>不良记录</w:t>
            </w:r>
          </w:p>
          <w:p w14:paraId="76B4948D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有不良记录</w:t>
            </w:r>
          </w:p>
        </w:tc>
      </w:tr>
      <w:tr w14:paraId="5F11A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768F8E46">
            <w:pPr>
              <w:spacing w:line="2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</w:t>
            </w:r>
            <w:r>
              <w:rPr>
                <w:rFonts w:ascii="仿宋" w:hAnsi="仿宋" w:eastAsia="仿宋"/>
                <w:szCs w:val="21"/>
              </w:rPr>
              <w:t>领域信用记录</w:t>
            </w:r>
          </w:p>
        </w:tc>
        <w:tc>
          <w:tcPr>
            <w:tcW w:w="7308" w:type="dxa"/>
            <w:vAlign w:val="center"/>
          </w:tcPr>
          <w:p w14:paraId="7C5200AC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□无不良记录 </w:t>
            </w:r>
          </w:p>
          <w:p w14:paraId="70F0C064"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□有，请说明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</w:t>
            </w:r>
          </w:p>
        </w:tc>
      </w:tr>
      <w:tr w14:paraId="422C5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02" w:type="dxa"/>
            <w:shd w:val="clear" w:color="auto" w:fill="EEECE1"/>
            <w:vAlign w:val="center"/>
          </w:tcPr>
          <w:p w14:paraId="43C89E31">
            <w:pPr>
              <w:spacing w:line="32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其他监管部门信用记录</w:t>
            </w:r>
          </w:p>
        </w:tc>
        <w:tc>
          <w:tcPr>
            <w:tcW w:w="7308" w:type="dxa"/>
            <w:vAlign w:val="center"/>
          </w:tcPr>
          <w:p w14:paraId="026995C5"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□无不良记录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27A3637C">
            <w:pPr>
              <w:spacing w:line="320" w:lineRule="exact"/>
              <w:rPr>
                <w:rFonts w:hint="eastAsia"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□有，请说明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</w:t>
            </w:r>
          </w:p>
        </w:tc>
      </w:tr>
    </w:tbl>
    <w:p w14:paraId="5B0BE59C">
      <w:pPr>
        <w:widowControl/>
        <w:rPr>
          <w:rFonts w:hint="eastAsia" w:ascii="仿宋" w:hAnsi="仿宋" w:eastAsia="仿宋" w:cs="宋体"/>
          <w:color w:val="000000"/>
          <w:kern w:val="0"/>
        </w:rPr>
      </w:pPr>
      <w:r>
        <w:rPr>
          <w:rFonts w:ascii="仿宋" w:hAnsi="仿宋" w:eastAsia="仿宋" w:cs="宋体"/>
          <w:color w:val="000000"/>
          <w:kern w:val="0"/>
        </w:rPr>
        <w:t>注：如存在不良记录，且已履行相关责任的，请提供相应的证明材料。</w:t>
      </w:r>
    </w:p>
    <w:p w14:paraId="044FD0E2">
      <w:pPr>
        <w:pStyle w:val="29"/>
        <w:rPr>
          <w:rFonts w:hint="eastAsia" w:ascii="仿宋" w:hAnsi="仿宋" w:eastAsia="仿宋"/>
          <w:kern w:val="44"/>
          <w:sz w:val="28"/>
          <w:szCs w:val="28"/>
        </w:rPr>
      </w:pPr>
      <w:r>
        <w:rPr>
          <w:rFonts w:hint="eastAsia" w:ascii="仿宋" w:hAnsi="仿宋" w:eastAsia="仿宋"/>
          <w:kern w:val="44"/>
          <w:sz w:val="28"/>
          <w:szCs w:val="28"/>
        </w:rPr>
        <w:t>2.社会责任记录</w:t>
      </w:r>
    </w:p>
    <w:p w14:paraId="4C1E0113">
      <w:pPr>
        <w:pStyle w:val="29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（1）所获表彰（企业及主要负责人所获荣誉）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2417"/>
        <w:gridCol w:w="4281"/>
      </w:tblGrid>
      <w:tr w14:paraId="484A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412" w:type="dxa"/>
            <w:shd w:val="clear" w:color="auto" w:fill="EEECE1" w:themeFill="background2"/>
            <w:vAlign w:val="center"/>
          </w:tcPr>
          <w:p w14:paraId="361C18F5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 间</w:t>
            </w:r>
          </w:p>
        </w:tc>
        <w:tc>
          <w:tcPr>
            <w:tcW w:w="2417" w:type="dxa"/>
            <w:shd w:val="clear" w:color="auto" w:fill="EEECE1" w:themeFill="background2"/>
            <w:vAlign w:val="center"/>
          </w:tcPr>
          <w:p w14:paraId="6EF64DC9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荣誉名称</w:t>
            </w:r>
          </w:p>
        </w:tc>
        <w:tc>
          <w:tcPr>
            <w:tcW w:w="4281" w:type="dxa"/>
            <w:shd w:val="clear" w:color="auto" w:fill="EEECE1" w:themeFill="background2"/>
            <w:vAlign w:val="center"/>
          </w:tcPr>
          <w:p w14:paraId="7A130F9A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颁发机构</w:t>
            </w:r>
          </w:p>
        </w:tc>
      </w:tr>
      <w:tr w14:paraId="53F3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412" w:type="dxa"/>
            <w:vAlign w:val="center"/>
          </w:tcPr>
          <w:p w14:paraId="6D9A1546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4B2F1544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281" w:type="dxa"/>
            <w:vAlign w:val="center"/>
          </w:tcPr>
          <w:p w14:paraId="684FAED6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4625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412" w:type="dxa"/>
            <w:vAlign w:val="center"/>
          </w:tcPr>
          <w:p w14:paraId="35D70F33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166EF63D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281" w:type="dxa"/>
            <w:vAlign w:val="center"/>
          </w:tcPr>
          <w:p w14:paraId="39E94C6A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EDF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412" w:type="dxa"/>
            <w:vAlign w:val="center"/>
          </w:tcPr>
          <w:p w14:paraId="21C3BF9E">
            <w:pPr>
              <w:spacing w:line="320" w:lineRule="exact"/>
              <w:ind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17" w:type="dxa"/>
            <w:vAlign w:val="center"/>
          </w:tcPr>
          <w:p w14:paraId="6D9ADD6C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281" w:type="dxa"/>
            <w:vAlign w:val="center"/>
          </w:tcPr>
          <w:p w14:paraId="692D6DF2">
            <w:pPr>
              <w:spacing w:line="320" w:lineRule="exact"/>
              <w:ind w:right="105" w:rightChars="5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5AE3216C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</w:t>
      </w:r>
      <w:bookmarkStart w:id="3" w:name="_Hlk190938836"/>
      <w:r>
        <w:rPr>
          <w:rFonts w:hint="eastAsia" w:ascii="仿宋" w:hAnsi="仿宋" w:eastAsia="仿宋"/>
        </w:rPr>
        <w:t>1.以上为近三年荣誉和表彰记录，请提供书面证明文件</w:t>
      </w:r>
      <w:bookmarkEnd w:id="3"/>
      <w:r>
        <w:rPr>
          <w:rFonts w:hint="eastAsia" w:ascii="仿宋" w:hAnsi="仿宋" w:eastAsia="仿宋"/>
        </w:rPr>
        <w:t>。</w:t>
      </w:r>
    </w:p>
    <w:p w14:paraId="3983C3FD">
      <w:pPr>
        <w:spacing w:line="280" w:lineRule="exact"/>
        <w:ind w:firstLine="420" w:firstLineChars="200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</w:rPr>
        <w:t>2.表彰和荣誉颁发单位主要包括：政府、行业组织、权威机构等。</w:t>
      </w:r>
    </w:p>
    <w:p w14:paraId="0F02A34B">
      <w:pPr>
        <w:pStyle w:val="29"/>
        <w:rPr>
          <w:rFonts w:hint="eastAsia" w:ascii="仿宋" w:hAnsi="仿宋" w:eastAsia="仿宋"/>
          <w:kern w:val="44"/>
        </w:rPr>
      </w:pPr>
      <w:r>
        <w:rPr>
          <w:rFonts w:hint="eastAsia" w:ascii="仿宋" w:hAnsi="仿宋" w:eastAsia="仿宋"/>
          <w:kern w:val="44"/>
        </w:rPr>
        <w:t>（2）社会责任体现</w:t>
      </w:r>
    </w:p>
    <w:tbl>
      <w:tblPr>
        <w:tblStyle w:val="16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8456"/>
      </w:tblGrid>
      <w:tr w14:paraId="195A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0" w:type="dxa"/>
            <w:shd w:val="clear" w:color="auto" w:fill="EEECE1"/>
            <w:vAlign w:val="center"/>
          </w:tcPr>
          <w:p w14:paraId="5BBAF528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  间</w:t>
            </w:r>
          </w:p>
        </w:tc>
        <w:tc>
          <w:tcPr>
            <w:tcW w:w="6644" w:type="dxa"/>
            <w:shd w:val="clear" w:color="auto" w:fill="EEECE1"/>
            <w:vAlign w:val="center"/>
          </w:tcPr>
          <w:p w14:paraId="2E5BF88B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内  容</w:t>
            </w:r>
          </w:p>
        </w:tc>
      </w:tr>
      <w:tr w14:paraId="3FC4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0" w:type="dxa"/>
            <w:vAlign w:val="center"/>
          </w:tcPr>
          <w:p w14:paraId="791A06CE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44" w:type="dxa"/>
            <w:vAlign w:val="center"/>
          </w:tcPr>
          <w:p w14:paraId="7683F7C1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E7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0" w:type="dxa"/>
            <w:vAlign w:val="center"/>
          </w:tcPr>
          <w:p w14:paraId="4DCF9CF8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44" w:type="dxa"/>
            <w:vAlign w:val="center"/>
          </w:tcPr>
          <w:p w14:paraId="30C5C750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31A6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00" w:type="dxa"/>
            <w:vAlign w:val="center"/>
          </w:tcPr>
          <w:p w14:paraId="767B2287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44" w:type="dxa"/>
            <w:vAlign w:val="center"/>
          </w:tcPr>
          <w:p w14:paraId="6CE894F1">
            <w:pPr>
              <w:spacing w:line="320" w:lineRule="exact"/>
              <w:ind w:left="210" w:leftChars="100" w:right="105" w:rightChars="5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0431FC2C">
      <w:pPr>
        <w:spacing w:line="320" w:lineRule="exact"/>
        <w:ind w:right="105" w:rightChars="50"/>
        <w:rPr>
          <w:rFonts w:hint="eastAsia" w:ascii="仿宋" w:hAnsi="仿宋" w:eastAsia="仿宋"/>
          <w:szCs w:val="21"/>
        </w:rPr>
      </w:pPr>
      <w:bookmarkStart w:id="4" w:name="_Hlk190938875"/>
      <w:r>
        <w:rPr>
          <w:rFonts w:hint="eastAsia" w:ascii="仿宋" w:hAnsi="仿宋" w:eastAsia="仿宋"/>
          <w:szCs w:val="21"/>
        </w:rPr>
        <w:t>注：1.企业社会责任体现时限为近三年，如有请提供书面证明文件。</w:t>
      </w:r>
    </w:p>
    <w:p w14:paraId="035666C9">
      <w:pPr>
        <w:spacing w:line="320" w:lineRule="exact"/>
        <w:ind w:left="420" w:leftChars="200" w:right="105" w:rightChars="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2.社会责任体现为企业遵守社会规范，签署诚信承诺书并向社会公开承诺情况；投资社区福利和慈善事业；自觉保护自然环境；对员工、消费者、社区和环境负责等。</w:t>
      </w:r>
      <w:bookmarkEnd w:id="4"/>
    </w:p>
    <w:p w14:paraId="24B1DCC0"/>
    <w:p w14:paraId="3CE13F11"/>
    <w:p w14:paraId="5140FA78"/>
    <w:p w14:paraId="56DDB875"/>
    <w:p w14:paraId="247A9532"/>
    <w:p w14:paraId="41995CE3"/>
    <w:p w14:paraId="4CE17598"/>
    <w:p w14:paraId="5FBC038C"/>
    <w:p w14:paraId="326B8A54"/>
    <w:p w14:paraId="27F0E545"/>
    <w:p w14:paraId="73F0D2F3"/>
    <w:p w14:paraId="52DC6535"/>
    <w:p w14:paraId="274E428D"/>
    <w:p w14:paraId="5D93F502"/>
    <w:p w14:paraId="641AF467"/>
    <w:p w14:paraId="3532AF9C"/>
    <w:p w14:paraId="1A1A5E4C"/>
    <w:p w14:paraId="20932CCD"/>
    <w:p w14:paraId="7DC85115"/>
    <w:p w14:paraId="689FFE17"/>
    <w:p w14:paraId="2385E1A7"/>
    <w:p w14:paraId="30CABC7F"/>
    <w:p w14:paraId="6E15E4CC"/>
    <w:p w14:paraId="222ECA13"/>
    <w:p w14:paraId="5AD17E15"/>
    <w:p w14:paraId="4EBCAB0D"/>
    <w:p w14:paraId="55C0E73D"/>
    <w:p w14:paraId="4F5C640C"/>
    <w:p w14:paraId="4065E5CC"/>
    <w:p w14:paraId="134C4C89">
      <w:pPr>
        <w:ind w:firstLine="420" w:firstLineChars="200"/>
      </w:pPr>
    </w:p>
    <w:sectPr>
      <w:pgSz w:w="11906" w:h="16838"/>
      <w:pgMar w:top="1021" w:right="907" w:bottom="964" w:left="907" w:header="851" w:footer="79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5694">
    <w:pPr>
      <w:pStyle w:val="10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- 2 -</w:t>
    </w:r>
    <w:r>
      <w:rPr>
        <w:rStyle w:val="19"/>
      </w:rPr>
      <w:fldChar w:fldCharType="end"/>
    </w:r>
  </w:p>
  <w:p w14:paraId="5CFB27E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960D7">
    <w:pPr>
      <w:pStyle w:val="10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3B6519C5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8"/>
    <w:rsid w:val="00007378"/>
    <w:rsid w:val="00010359"/>
    <w:rsid w:val="00011F90"/>
    <w:rsid w:val="00046712"/>
    <w:rsid w:val="00047449"/>
    <w:rsid w:val="00063D0D"/>
    <w:rsid w:val="0006482E"/>
    <w:rsid w:val="00065AC3"/>
    <w:rsid w:val="0009080A"/>
    <w:rsid w:val="000936BA"/>
    <w:rsid w:val="000A442A"/>
    <w:rsid w:val="000A4E04"/>
    <w:rsid w:val="000E0AD8"/>
    <w:rsid w:val="000E690B"/>
    <w:rsid w:val="000F6879"/>
    <w:rsid w:val="0010092B"/>
    <w:rsid w:val="00110CD4"/>
    <w:rsid w:val="00143BBD"/>
    <w:rsid w:val="001633FC"/>
    <w:rsid w:val="00176214"/>
    <w:rsid w:val="00180716"/>
    <w:rsid w:val="001841E0"/>
    <w:rsid w:val="001953A6"/>
    <w:rsid w:val="001A0BBB"/>
    <w:rsid w:val="001A5311"/>
    <w:rsid w:val="001E481D"/>
    <w:rsid w:val="001E5481"/>
    <w:rsid w:val="001F0E11"/>
    <w:rsid w:val="001F0E38"/>
    <w:rsid w:val="00202D7D"/>
    <w:rsid w:val="00206904"/>
    <w:rsid w:val="00210209"/>
    <w:rsid w:val="00214C10"/>
    <w:rsid w:val="00223953"/>
    <w:rsid w:val="00237098"/>
    <w:rsid w:val="002406E2"/>
    <w:rsid w:val="00242107"/>
    <w:rsid w:val="00244682"/>
    <w:rsid w:val="00253B99"/>
    <w:rsid w:val="0025476F"/>
    <w:rsid w:val="0026069B"/>
    <w:rsid w:val="002707E1"/>
    <w:rsid w:val="002722E6"/>
    <w:rsid w:val="00280C2A"/>
    <w:rsid w:val="00280CDB"/>
    <w:rsid w:val="00290051"/>
    <w:rsid w:val="002A57D9"/>
    <w:rsid w:val="002C3685"/>
    <w:rsid w:val="002D5B48"/>
    <w:rsid w:val="002F0B8A"/>
    <w:rsid w:val="003058A0"/>
    <w:rsid w:val="00305D18"/>
    <w:rsid w:val="00310C08"/>
    <w:rsid w:val="00335C64"/>
    <w:rsid w:val="00345D83"/>
    <w:rsid w:val="00351363"/>
    <w:rsid w:val="003540F6"/>
    <w:rsid w:val="00367535"/>
    <w:rsid w:val="00373AAB"/>
    <w:rsid w:val="003925D7"/>
    <w:rsid w:val="003B27D6"/>
    <w:rsid w:val="003B4C48"/>
    <w:rsid w:val="003C12AD"/>
    <w:rsid w:val="003C27C9"/>
    <w:rsid w:val="003C6771"/>
    <w:rsid w:val="003D0D20"/>
    <w:rsid w:val="003D20AE"/>
    <w:rsid w:val="003D3F09"/>
    <w:rsid w:val="003D44D6"/>
    <w:rsid w:val="003D5C6F"/>
    <w:rsid w:val="003E0DDD"/>
    <w:rsid w:val="003E11B2"/>
    <w:rsid w:val="003E2F01"/>
    <w:rsid w:val="003E3C5E"/>
    <w:rsid w:val="003E49B4"/>
    <w:rsid w:val="003F530A"/>
    <w:rsid w:val="00405BE8"/>
    <w:rsid w:val="00405EAC"/>
    <w:rsid w:val="004071A9"/>
    <w:rsid w:val="00414DE5"/>
    <w:rsid w:val="004310C1"/>
    <w:rsid w:val="0045085C"/>
    <w:rsid w:val="00461EBB"/>
    <w:rsid w:val="00463A42"/>
    <w:rsid w:val="004640BE"/>
    <w:rsid w:val="0048207E"/>
    <w:rsid w:val="00496862"/>
    <w:rsid w:val="004A0A17"/>
    <w:rsid w:val="004B0307"/>
    <w:rsid w:val="004C1E4D"/>
    <w:rsid w:val="004E6B8C"/>
    <w:rsid w:val="00502DDE"/>
    <w:rsid w:val="00503A8F"/>
    <w:rsid w:val="00512AFA"/>
    <w:rsid w:val="00534038"/>
    <w:rsid w:val="00541EB3"/>
    <w:rsid w:val="005421FB"/>
    <w:rsid w:val="005524A3"/>
    <w:rsid w:val="00554E7E"/>
    <w:rsid w:val="00561509"/>
    <w:rsid w:val="00561BD5"/>
    <w:rsid w:val="00566FAA"/>
    <w:rsid w:val="0057081F"/>
    <w:rsid w:val="005830CD"/>
    <w:rsid w:val="00595917"/>
    <w:rsid w:val="005A0537"/>
    <w:rsid w:val="005A5DE0"/>
    <w:rsid w:val="005B651D"/>
    <w:rsid w:val="005B7A2B"/>
    <w:rsid w:val="005C1C9D"/>
    <w:rsid w:val="005C4109"/>
    <w:rsid w:val="005C64C7"/>
    <w:rsid w:val="005D7731"/>
    <w:rsid w:val="005E0D58"/>
    <w:rsid w:val="00601548"/>
    <w:rsid w:val="00601F1B"/>
    <w:rsid w:val="00606D61"/>
    <w:rsid w:val="0061461E"/>
    <w:rsid w:val="006167C9"/>
    <w:rsid w:val="0061794B"/>
    <w:rsid w:val="00623974"/>
    <w:rsid w:val="00623F61"/>
    <w:rsid w:val="006261E7"/>
    <w:rsid w:val="006425FF"/>
    <w:rsid w:val="00643C7F"/>
    <w:rsid w:val="00646719"/>
    <w:rsid w:val="006522B9"/>
    <w:rsid w:val="00656621"/>
    <w:rsid w:val="0066630B"/>
    <w:rsid w:val="00672BA3"/>
    <w:rsid w:val="00674FAD"/>
    <w:rsid w:val="00680CFC"/>
    <w:rsid w:val="0069418D"/>
    <w:rsid w:val="006A1282"/>
    <w:rsid w:val="006A170A"/>
    <w:rsid w:val="006A29DA"/>
    <w:rsid w:val="006A2BA2"/>
    <w:rsid w:val="006A43D4"/>
    <w:rsid w:val="006B2C80"/>
    <w:rsid w:val="006B3A9B"/>
    <w:rsid w:val="006C280B"/>
    <w:rsid w:val="006D18B8"/>
    <w:rsid w:val="006E03B3"/>
    <w:rsid w:val="006E5531"/>
    <w:rsid w:val="006F274C"/>
    <w:rsid w:val="006F2BDF"/>
    <w:rsid w:val="006F7460"/>
    <w:rsid w:val="007042B1"/>
    <w:rsid w:val="00712718"/>
    <w:rsid w:val="00716FE1"/>
    <w:rsid w:val="0072638C"/>
    <w:rsid w:val="0073567D"/>
    <w:rsid w:val="00742F46"/>
    <w:rsid w:val="007446D5"/>
    <w:rsid w:val="007548FC"/>
    <w:rsid w:val="00755FB1"/>
    <w:rsid w:val="00765FB6"/>
    <w:rsid w:val="00771874"/>
    <w:rsid w:val="00773775"/>
    <w:rsid w:val="00787FA7"/>
    <w:rsid w:val="0079652C"/>
    <w:rsid w:val="007A4345"/>
    <w:rsid w:val="007A44F6"/>
    <w:rsid w:val="007A5A5A"/>
    <w:rsid w:val="007B1701"/>
    <w:rsid w:val="007B2D4B"/>
    <w:rsid w:val="007B7AB5"/>
    <w:rsid w:val="007C33BF"/>
    <w:rsid w:val="007C5981"/>
    <w:rsid w:val="007E330D"/>
    <w:rsid w:val="007E79A1"/>
    <w:rsid w:val="00802C4B"/>
    <w:rsid w:val="008127D0"/>
    <w:rsid w:val="00830B4C"/>
    <w:rsid w:val="00832CF4"/>
    <w:rsid w:val="00843BB3"/>
    <w:rsid w:val="008579B1"/>
    <w:rsid w:val="00876F77"/>
    <w:rsid w:val="00877741"/>
    <w:rsid w:val="00882328"/>
    <w:rsid w:val="00884CC4"/>
    <w:rsid w:val="008941C3"/>
    <w:rsid w:val="008A38F6"/>
    <w:rsid w:val="008B05A0"/>
    <w:rsid w:val="008B28FB"/>
    <w:rsid w:val="008B556E"/>
    <w:rsid w:val="008B7D1E"/>
    <w:rsid w:val="008C49E5"/>
    <w:rsid w:val="008D599D"/>
    <w:rsid w:val="008E4165"/>
    <w:rsid w:val="008E4823"/>
    <w:rsid w:val="008F6AFB"/>
    <w:rsid w:val="00905D90"/>
    <w:rsid w:val="00922BB1"/>
    <w:rsid w:val="00935A37"/>
    <w:rsid w:val="00935D31"/>
    <w:rsid w:val="00942A8E"/>
    <w:rsid w:val="00952ED0"/>
    <w:rsid w:val="0095368C"/>
    <w:rsid w:val="00964B86"/>
    <w:rsid w:val="00966C46"/>
    <w:rsid w:val="00977CDD"/>
    <w:rsid w:val="00984E94"/>
    <w:rsid w:val="00990D4D"/>
    <w:rsid w:val="009A036D"/>
    <w:rsid w:val="009A5CA0"/>
    <w:rsid w:val="009A6127"/>
    <w:rsid w:val="009B0B21"/>
    <w:rsid w:val="009C3E10"/>
    <w:rsid w:val="009C77E6"/>
    <w:rsid w:val="009D2D70"/>
    <w:rsid w:val="009E7D2B"/>
    <w:rsid w:val="009F1B48"/>
    <w:rsid w:val="009F7009"/>
    <w:rsid w:val="00A03411"/>
    <w:rsid w:val="00A0608A"/>
    <w:rsid w:val="00A2324E"/>
    <w:rsid w:val="00A372BD"/>
    <w:rsid w:val="00A439E6"/>
    <w:rsid w:val="00A4707A"/>
    <w:rsid w:val="00A53A5E"/>
    <w:rsid w:val="00A561CC"/>
    <w:rsid w:val="00A70B47"/>
    <w:rsid w:val="00A72D46"/>
    <w:rsid w:val="00A77295"/>
    <w:rsid w:val="00A84C9D"/>
    <w:rsid w:val="00A8580D"/>
    <w:rsid w:val="00A902B4"/>
    <w:rsid w:val="00A961C3"/>
    <w:rsid w:val="00AA0120"/>
    <w:rsid w:val="00AB2670"/>
    <w:rsid w:val="00AC2074"/>
    <w:rsid w:val="00AC681F"/>
    <w:rsid w:val="00AE1BE5"/>
    <w:rsid w:val="00AF0118"/>
    <w:rsid w:val="00AF05C3"/>
    <w:rsid w:val="00AF15DF"/>
    <w:rsid w:val="00AF3359"/>
    <w:rsid w:val="00B146C9"/>
    <w:rsid w:val="00B2168E"/>
    <w:rsid w:val="00B23732"/>
    <w:rsid w:val="00B264A0"/>
    <w:rsid w:val="00B35018"/>
    <w:rsid w:val="00B35BBD"/>
    <w:rsid w:val="00B4698F"/>
    <w:rsid w:val="00B530D5"/>
    <w:rsid w:val="00B542C9"/>
    <w:rsid w:val="00B56C7D"/>
    <w:rsid w:val="00B73E75"/>
    <w:rsid w:val="00B80AE4"/>
    <w:rsid w:val="00B829CC"/>
    <w:rsid w:val="00B9427D"/>
    <w:rsid w:val="00BD2CC5"/>
    <w:rsid w:val="00BD36A1"/>
    <w:rsid w:val="00C039F1"/>
    <w:rsid w:val="00C074F8"/>
    <w:rsid w:val="00C208F3"/>
    <w:rsid w:val="00C359CA"/>
    <w:rsid w:val="00C41210"/>
    <w:rsid w:val="00C46C27"/>
    <w:rsid w:val="00C4759C"/>
    <w:rsid w:val="00C63B0C"/>
    <w:rsid w:val="00C658E8"/>
    <w:rsid w:val="00C65AB6"/>
    <w:rsid w:val="00C714C6"/>
    <w:rsid w:val="00C72482"/>
    <w:rsid w:val="00C73513"/>
    <w:rsid w:val="00C75CF4"/>
    <w:rsid w:val="00C84CF1"/>
    <w:rsid w:val="00C94836"/>
    <w:rsid w:val="00C9651C"/>
    <w:rsid w:val="00CB03AC"/>
    <w:rsid w:val="00CB431B"/>
    <w:rsid w:val="00CC3E4E"/>
    <w:rsid w:val="00CC6B20"/>
    <w:rsid w:val="00CE56D4"/>
    <w:rsid w:val="00CE7A94"/>
    <w:rsid w:val="00D01CF2"/>
    <w:rsid w:val="00D03174"/>
    <w:rsid w:val="00D075E9"/>
    <w:rsid w:val="00D1082D"/>
    <w:rsid w:val="00D135A3"/>
    <w:rsid w:val="00D32DF0"/>
    <w:rsid w:val="00D3717A"/>
    <w:rsid w:val="00D42FC7"/>
    <w:rsid w:val="00D5445E"/>
    <w:rsid w:val="00D5687D"/>
    <w:rsid w:val="00D64287"/>
    <w:rsid w:val="00D72074"/>
    <w:rsid w:val="00D75557"/>
    <w:rsid w:val="00D82C6B"/>
    <w:rsid w:val="00D867CD"/>
    <w:rsid w:val="00D91D83"/>
    <w:rsid w:val="00DB0403"/>
    <w:rsid w:val="00DC3876"/>
    <w:rsid w:val="00DD17D8"/>
    <w:rsid w:val="00DD3FEA"/>
    <w:rsid w:val="00DD7983"/>
    <w:rsid w:val="00DE2C2A"/>
    <w:rsid w:val="00DE4FCB"/>
    <w:rsid w:val="00DF09F8"/>
    <w:rsid w:val="00DF24C0"/>
    <w:rsid w:val="00E10E59"/>
    <w:rsid w:val="00E11850"/>
    <w:rsid w:val="00E15AAE"/>
    <w:rsid w:val="00E24D28"/>
    <w:rsid w:val="00E252B5"/>
    <w:rsid w:val="00E266D5"/>
    <w:rsid w:val="00E335AC"/>
    <w:rsid w:val="00E36062"/>
    <w:rsid w:val="00E407BE"/>
    <w:rsid w:val="00E51694"/>
    <w:rsid w:val="00E56D27"/>
    <w:rsid w:val="00E57CE1"/>
    <w:rsid w:val="00E63328"/>
    <w:rsid w:val="00E7292F"/>
    <w:rsid w:val="00E90928"/>
    <w:rsid w:val="00E92FDB"/>
    <w:rsid w:val="00E9756B"/>
    <w:rsid w:val="00EA3334"/>
    <w:rsid w:val="00EA5FA2"/>
    <w:rsid w:val="00EB4CE6"/>
    <w:rsid w:val="00EC33C1"/>
    <w:rsid w:val="00ED30E9"/>
    <w:rsid w:val="00EE1F14"/>
    <w:rsid w:val="00EF3A62"/>
    <w:rsid w:val="00F443CD"/>
    <w:rsid w:val="00F60749"/>
    <w:rsid w:val="00F67D78"/>
    <w:rsid w:val="00F83D91"/>
    <w:rsid w:val="00F85D56"/>
    <w:rsid w:val="00F91814"/>
    <w:rsid w:val="00F96098"/>
    <w:rsid w:val="00FA5D96"/>
    <w:rsid w:val="00FB5B77"/>
    <w:rsid w:val="00FC2644"/>
    <w:rsid w:val="00FC2837"/>
    <w:rsid w:val="00FC5501"/>
    <w:rsid w:val="00FF429A"/>
    <w:rsid w:val="228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qFormat="1" w:unhideWhenUsed="0" w:uiPriority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semiHidden/>
    <w:qFormat/>
    <w:uiPriority w:val="0"/>
    <w:pPr>
      <w:jc w:val="left"/>
    </w:pPr>
  </w:style>
  <w:style w:type="paragraph" w:styleId="7">
    <w:name w:val="Body Text Indent"/>
    <w:basedOn w:val="1"/>
    <w:link w:val="24"/>
    <w:qFormat/>
    <w:uiPriority w:val="0"/>
    <w:pPr>
      <w:spacing w:line="440" w:lineRule="exact"/>
      <w:ind w:firstLine="574"/>
    </w:pPr>
    <w:rPr>
      <w:rFonts w:ascii="仿宋_GB2312" w:hAnsi="宋体" w:eastAsia="仿宋_GB2312"/>
      <w:sz w:val="28"/>
      <w:szCs w:val="27"/>
    </w:rPr>
  </w:style>
  <w:style w:type="paragraph" w:styleId="8">
    <w:name w:val="Body Text Indent 2"/>
    <w:basedOn w:val="1"/>
    <w:link w:val="28"/>
    <w:qFormat/>
    <w:uiPriority w:val="0"/>
    <w:pPr>
      <w:spacing w:line="440" w:lineRule="exact"/>
      <w:ind w:firstLine="420" w:firstLineChars="200"/>
    </w:pPr>
    <w:rPr>
      <w:rFonts w:ascii="宋体" w:hAnsi="宋体"/>
    </w:rPr>
  </w:style>
  <w:style w:type="paragraph" w:styleId="9">
    <w:name w:val="Balloon Text"/>
    <w:basedOn w:val="1"/>
    <w:link w:val="33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qFormat/>
    <w:uiPriority w:val="0"/>
    <w:rPr>
      <w:rFonts w:ascii="楷体_GB2312" w:eastAsia="楷体_GB2312"/>
      <w:sz w:val="24"/>
    </w:rPr>
  </w:style>
  <w:style w:type="paragraph" w:styleId="13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32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basedOn w:val="18"/>
    <w:semiHidden/>
    <w:qFormat/>
    <w:uiPriority w:val="0"/>
    <w:rPr>
      <w:sz w:val="21"/>
      <w:szCs w:val="21"/>
    </w:rPr>
  </w:style>
  <w:style w:type="character" w:customStyle="1" w:styleId="21">
    <w:name w:val="标题 2 字符"/>
    <w:basedOn w:val="18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标题 3 字符"/>
    <w:basedOn w:val="18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000000"/>
      <w:kern w:val="0"/>
      <w:sz w:val="24"/>
      <w:szCs w:val="20"/>
      <w:lang w:eastAsia="en-US"/>
    </w:rPr>
  </w:style>
  <w:style w:type="character" w:customStyle="1" w:styleId="24">
    <w:name w:val="正文文本缩进 字符"/>
    <w:basedOn w:val="18"/>
    <w:link w:val="7"/>
    <w:qFormat/>
    <w:uiPriority w:val="0"/>
    <w:rPr>
      <w:rFonts w:ascii="仿宋_GB2312" w:hAnsi="宋体" w:eastAsia="仿宋_GB2312" w:cs="Times New Roman"/>
      <w:sz w:val="28"/>
      <w:szCs w:val="27"/>
    </w:rPr>
  </w:style>
  <w:style w:type="character" w:customStyle="1" w:styleId="25">
    <w:name w:val="页脚 字符"/>
    <w:basedOn w:val="18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文档结构图 字符"/>
    <w:basedOn w:val="18"/>
    <w:link w:val="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8">
    <w:name w:val="正文文本缩进 2 字符"/>
    <w:basedOn w:val="18"/>
    <w:link w:val="8"/>
    <w:qFormat/>
    <w:uiPriority w:val="0"/>
    <w:rPr>
      <w:rFonts w:ascii="宋体" w:hAnsi="宋体" w:eastAsia="宋体" w:cs="Times New Roman"/>
      <w:szCs w:val="24"/>
    </w:rPr>
  </w:style>
  <w:style w:type="paragraph" w:customStyle="1" w:styleId="29">
    <w:name w:val="标题3"/>
    <w:basedOn w:val="4"/>
    <w:qFormat/>
    <w:uiPriority w:val="0"/>
    <w:pPr>
      <w:spacing w:before="120" w:after="120" w:line="360" w:lineRule="auto"/>
      <w:jc w:val="left"/>
    </w:pPr>
    <w:rPr>
      <w:rFonts w:ascii="仿宋_GB2312" w:hAnsi="宋体" w:eastAsia="仿宋_GB2312"/>
      <w:sz w:val="24"/>
      <w:szCs w:val="24"/>
    </w:rPr>
  </w:style>
  <w:style w:type="paragraph" w:customStyle="1" w:styleId="30">
    <w:name w:val="条款"/>
    <w:basedOn w:val="1"/>
    <w:qFormat/>
    <w:uiPriority w:val="0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character" w:customStyle="1" w:styleId="31">
    <w:name w:val="批注文字 字符"/>
    <w:basedOn w:val="18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主题 字符"/>
    <w:basedOn w:val="31"/>
    <w:link w:val="15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批注框文本 字符"/>
    <w:basedOn w:val="18"/>
    <w:link w:val="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眉 字符"/>
    <w:basedOn w:val="18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CM30"/>
    <w:basedOn w:val="26"/>
    <w:next w:val="26"/>
    <w:qFormat/>
    <w:uiPriority w:val="0"/>
    <w:rPr>
      <w:rFonts w:ascii="宋体" w:eastAsia="宋体" w:cs="Times New Roman"/>
      <w:color w:val="auto"/>
    </w:rPr>
  </w:style>
  <w:style w:type="character" w:customStyle="1" w:styleId="36">
    <w:name w:val="A0"/>
    <w:qFormat/>
    <w:uiPriority w:val="99"/>
    <w:rPr>
      <w:color w:val="000000"/>
    </w:rPr>
  </w:style>
  <w:style w:type="paragraph" w:customStyle="1" w:styleId="37">
    <w:name w:val="Pa2"/>
    <w:basedOn w:val="26"/>
    <w:next w:val="26"/>
    <w:qFormat/>
    <w:uiPriority w:val="99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style1"/>
    <w:basedOn w:val="18"/>
    <w:qFormat/>
    <w:uiPriority w:val="0"/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4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D37B-815F-403B-AEB0-AFF9275E37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2081</Words>
  <Characters>2181</Characters>
  <Lines>21</Lines>
  <Paragraphs>5</Paragraphs>
  <TotalTime>1913</TotalTime>
  <ScaleCrop>false</ScaleCrop>
  <LinksUpToDate>false</LinksUpToDate>
  <CharactersWithSpaces>2668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admin</dc:creator>
  <cp:lastModifiedBy>。。。</cp:lastModifiedBy>
  <dcterms:modified xsi:type="dcterms:W3CDTF">2026-01-27T07:20:27Z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79898B93F773437B8FE3950723919389_13</vt:lpwstr>
  </property>
</Properties>
</file>