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EA16CA">
      <w:pPr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信用评价线上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申报流程及说明</w:t>
      </w:r>
    </w:p>
    <w:p w14:paraId="3FBC67C5"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2747E44B">
      <w:pPr>
        <w:jc w:val="center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第一部分 申请</w:t>
      </w:r>
    </w:p>
    <w:p w14:paraId="24AEB67C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02C48621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ab/>
      </w:r>
      <w:r>
        <w:rPr>
          <w:rFonts w:hint="eastAsia" w:ascii="宋体" w:hAnsi="宋体" w:eastAsia="宋体" w:cs="宋体"/>
          <w:b/>
          <w:bCs/>
          <w:sz w:val="24"/>
          <w:szCs w:val="24"/>
        </w:rPr>
        <w:t>进入协会网站，网址：https://cacec.com/，点击“协会服务”→“服务事项”→“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信用评价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”→“申报快速入口”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→“申请”，当初审经审核通过后，可以进行相应的复审操作。</w:t>
      </w:r>
    </w:p>
    <w:p w14:paraId="59FB1025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2245" cy="3004820"/>
            <wp:effectExtent l="0" t="0" r="1460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A85E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ab/>
      </w:r>
      <w:r>
        <w:rPr>
          <w:rFonts w:hint="eastAsia" w:ascii="宋体" w:hAnsi="宋体" w:eastAsia="宋体" w:cs="宋体"/>
          <w:b/>
          <w:bCs/>
          <w:sz w:val="24"/>
          <w:szCs w:val="24"/>
        </w:rPr>
        <w:t>注册会员账号，点击“入会申请”，根据实际情况选择“单位”、“个人”，并按照要求选择“会员单位”、“非会员单位”，“会员单位个人”、“非会员单位个人”，并按照要求填写相应信息，完成注册后系统会自动跳转进入权限申请页面。</w:t>
      </w:r>
    </w:p>
    <w:p w14:paraId="5A92B448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491B115C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090670" cy="2051685"/>
            <wp:effectExtent l="0" t="0" r="508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1133" cy="209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5E325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157980" cy="226187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8165" cy="228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3C4EE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ab/>
      </w:r>
      <w:r>
        <w:rPr>
          <w:rFonts w:hint="eastAsia" w:ascii="宋体" w:hAnsi="宋体" w:eastAsia="宋体" w:cs="宋体"/>
          <w:b/>
          <w:bCs/>
          <w:sz w:val="24"/>
          <w:szCs w:val="24"/>
        </w:rPr>
        <w:t>首次进入，系统会根据您的需求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自动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勾选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信用评价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申请权限，确认好申请权限后点击“立即申请”，等待管理员审核。</w:t>
      </w:r>
    </w:p>
    <w:p w14:paraId="071FB5D1">
      <w:pPr>
        <w:rPr>
          <w:rFonts w:hint="eastAsia" w:ascii="宋体" w:hAnsi="宋体" w:eastAsia="宋体" w:cs="宋体"/>
          <w:sz w:val="24"/>
          <w:szCs w:val="24"/>
        </w:rPr>
      </w:pPr>
    </w:p>
    <w:p w14:paraId="53869814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770" cy="3107690"/>
            <wp:effectExtent l="0" t="0" r="5080" b="165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52B41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994785" cy="1765300"/>
            <wp:effectExtent l="0" t="0" r="571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8968" cy="180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26644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4、进入“会员中心”可查看审核状态。审核状态显示“通过”后即可进行接下来的申报操作。</w:t>
      </w:r>
    </w:p>
    <w:p w14:paraId="4B70DFC3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1610" cy="2917190"/>
            <wp:effectExtent l="0" t="0" r="15240" b="165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52869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2750185"/>
            <wp:effectExtent l="0" t="0" r="3810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97128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5、进入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申请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页面填写相应信息，未填写完毕可以选择“暂存”，“暂存”后可在会员中心“我的申报”栏目查看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申请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情况，并进行修改，修改后点击“提交申请”即可进入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申请确认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环节。点击“查看”可以预览申报表格。</w:t>
      </w:r>
    </w:p>
    <w:p w14:paraId="4E943734">
      <w:pPr>
        <w:rPr>
          <w:rFonts w:hint="eastAsia" w:ascii="宋体" w:hAnsi="宋体" w:eastAsia="宋体" w:cs="宋体"/>
          <w:sz w:val="24"/>
          <w:szCs w:val="24"/>
        </w:rPr>
      </w:pPr>
    </w:p>
    <w:p w14:paraId="6CBDBA39">
      <w:pPr>
        <w:rPr>
          <w:rFonts w:hint="eastAsia" w:ascii="宋体" w:hAnsi="宋体" w:eastAsia="宋体" w:cs="宋体"/>
          <w:sz w:val="24"/>
          <w:szCs w:val="24"/>
        </w:rPr>
      </w:pPr>
    </w:p>
    <w:p w14:paraId="287F2BAE">
      <w:pPr>
        <w:rPr>
          <w:rFonts w:hint="eastAsia" w:ascii="宋体" w:hAnsi="宋体" w:eastAsia="宋体" w:cs="宋体"/>
          <w:sz w:val="24"/>
          <w:szCs w:val="24"/>
        </w:rPr>
      </w:pPr>
    </w:p>
    <w:p w14:paraId="6366EAB0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3007360"/>
            <wp:effectExtent l="0" t="0" r="7620" b="254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655FF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6B5E25B3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964180"/>
            <wp:effectExtent l="0" t="0" r="8255" b="762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0A2E6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6、审核通过后，点击“打印”，盖章后扫描PDF文件，点击“上传”。如需保存，可以点击“另存为PDF”。</w:t>
      </w:r>
    </w:p>
    <w:p w14:paraId="0E01802F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817110" cy="2431415"/>
            <wp:effectExtent l="0" t="0" r="2540" b="698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F5361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7960" cy="2367280"/>
            <wp:effectExtent l="0" t="0" r="8890" b="139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DAC2D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090035" cy="2582545"/>
            <wp:effectExtent l="0" t="0" r="5715" b="825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E94F0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307840" cy="232029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7460" cy="232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4C02F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28CA9ECB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2ED122A0"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 xml:space="preserve">第二部分 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申报</w:t>
      </w:r>
    </w:p>
    <w:p w14:paraId="0CB7C312"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489D9B6"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进入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会员中心查看申请状态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申请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通过后，点击“协会服务”→“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信用评价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”→“申报快速入口”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→“申报”。</w:t>
      </w:r>
    </w:p>
    <w:p w14:paraId="2CD392FB">
      <w:pPr>
        <w:numPr>
          <w:numId w:val="0"/>
        </w:numPr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此处请根据实际情况进行选择，若为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首次及到期重新申报企业，请点击“申报（适用首次及到期重新申报企业）”；若为年度复审企业，请点击“申报（适用年度复审企业）”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。</w:t>
      </w:r>
    </w:p>
    <w:p w14:paraId="3289D8DB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7960" cy="2993390"/>
            <wp:effectExtent l="0" t="0" r="8890" b="165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B2EA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ab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进入申报页面后，填写相关信息，按照材料清单要求将相关材料收集齐并进行压缩后，点击“选择文件”按钮将压缩包上传至信用评价数据库，并点击“提交申请”按钮完成相关操作，结果将在会员中心通知。</w:t>
      </w:r>
      <w:bookmarkStart w:id="0" w:name="_GoBack"/>
      <w:bookmarkEnd w:id="0"/>
    </w:p>
    <w:p w14:paraId="7E50136F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2FD1BAA0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58435" cy="2832735"/>
            <wp:effectExtent l="0" t="0" r="1841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9C419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41F74BB9"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210FB7"/>
    <w:multiLevelType w:val="singleLevel"/>
    <w:tmpl w:val="5F210FB7"/>
    <w:lvl w:ilvl="0" w:tentative="0">
      <w:start w:val="1"/>
      <w:numFmt w:val="decimal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D2D0E65"/>
    <w:rsid w:val="00266A26"/>
    <w:rsid w:val="00363A45"/>
    <w:rsid w:val="00611E74"/>
    <w:rsid w:val="00643985"/>
    <w:rsid w:val="00680F04"/>
    <w:rsid w:val="007C28C4"/>
    <w:rsid w:val="00A726B7"/>
    <w:rsid w:val="00C505D0"/>
    <w:rsid w:val="00CB3D78"/>
    <w:rsid w:val="00EB5B51"/>
    <w:rsid w:val="00F03134"/>
    <w:rsid w:val="00F92F4A"/>
    <w:rsid w:val="00FB62FC"/>
    <w:rsid w:val="048C1CEA"/>
    <w:rsid w:val="057A17B3"/>
    <w:rsid w:val="06F5282A"/>
    <w:rsid w:val="18A46A59"/>
    <w:rsid w:val="28FE6835"/>
    <w:rsid w:val="2AEF6508"/>
    <w:rsid w:val="2BB846C7"/>
    <w:rsid w:val="2BE54BEF"/>
    <w:rsid w:val="2C956D4E"/>
    <w:rsid w:val="2F6C1E8E"/>
    <w:rsid w:val="38DB1F8D"/>
    <w:rsid w:val="3CB74ABF"/>
    <w:rsid w:val="3EC83211"/>
    <w:rsid w:val="3FC70145"/>
    <w:rsid w:val="435B61A4"/>
    <w:rsid w:val="47CE0879"/>
    <w:rsid w:val="4B007DB1"/>
    <w:rsid w:val="4CDC2E69"/>
    <w:rsid w:val="4F05652D"/>
    <w:rsid w:val="53146370"/>
    <w:rsid w:val="5D2D0E65"/>
    <w:rsid w:val="62BF00A6"/>
    <w:rsid w:val="63BD210C"/>
    <w:rsid w:val="649E3CEB"/>
    <w:rsid w:val="69236EB5"/>
    <w:rsid w:val="78364649"/>
    <w:rsid w:val="7BCF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  <w:style w:type="paragraph" w:styleId="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610</Words>
  <Characters>653</Characters>
  <Lines>3</Lines>
  <Paragraphs>1</Paragraphs>
  <TotalTime>16</TotalTime>
  <ScaleCrop>false</ScaleCrop>
  <LinksUpToDate>false</LinksUpToDate>
  <CharactersWithSpaces>660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2025-08-12T05:17:00Z</dcterms:created>
  <dc:creator>。。。</dc:creator>
  <cp:lastModifiedBy>。。。</cp:lastModifiedBy>
  <dcterms:modified xsi:type="dcterms:W3CDTF">2026-02-02T06:08:25Z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1A7B827869DE48D89BD589C82CC3CB43_13</vt:lpwstr>
  </property>
  <property fmtid="{D5CDD505-2E9C-101B-9397-08002B2CF9AE}" pid="4" name="KSOTemplateDocerSaveRecord">
    <vt:lpwstr>eyJoZGlkIjoiOTQ0OTE5MzYyZGQ1ZGRhZDBjNGE0MTBhZmJjODk4M2EiLCJ1c2VySWQiOiIyMjkzNTA4MzcifQ==</vt:lpwstr>
  </property>
</Properties>
</file>